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CDC7A" w14:textId="1BC8E82B" w:rsidR="00163D80" w:rsidRDefault="0075314F" w:rsidP="00AB6A4E">
      <w:pPr>
        <w:pStyle w:val="NormalWeb"/>
        <w:shd w:val="clear" w:color="auto" w:fill="FEFEFE"/>
        <w:jc w:val="both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 xml:space="preserve">La póliza de </w:t>
      </w:r>
      <w:r w:rsidR="00414262" w:rsidRPr="0075314F">
        <w:rPr>
          <w:rFonts w:ascii="Arial" w:hAnsi="Arial" w:cs="Arial"/>
          <w:b/>
          <w:bCs/>
          <w:color w:val="0A0A0A"/>
          <w:sz w:val="23"/>
          <w:szCs w:val="23"/>
        </w:rPr>
        <w:t>Responsabilidad Civil Profesional</w:t>
      </w:r>
      <w:r>
        <w:rPr>
          <w:rFonts w:ascii="Arial" w:hAnsi="Arial" w:cs="Arial"/>
          <w:b/>
          <w:bCs/>
          <w:color w:val="0A0A0A"/>
          <w:sz w:val="23"/>
          <w:szCs w:val="23"/>
        </w:rPr>
        <w:t xml:space="preserve"> </w:t>
      </w:r>
      <w:r>
        <w:rPr>
          <w:rFonts w:ascii="Arial" w:hAnsi="Arial" w:cs="Arial"/>
          <w:color w:val="0A0A0A"/>
          <w:sz w:val="23"/>
          <w:szCs w:val="23"/>
        </w:rPr>
        <w:t>que ofrece este Colegio a sus colegiados</w:t>
      </w:r>
      <w:r w:rsidR="005C1304">
        <w:rPr>
          <w:rFonts w:ascii="Arial" w:hAnsi="Arial" w:cs="Arial"/>
          <w:color w:val="0A0A0A"/>
          <w:sz w:val="23"/>
          <w:szCs w:val="23"/>
        </w:rPr>
        <w:t xml:space="preserve"> cubre</w:t>
      </w:r>
      <w:r w:rsidR="00163D80">
        <w:rPr>
          <w:rFonts w:ascii="Arial" w:hAnsi="Arial" w:cs="Arial"/>
          <w:color w:val="0A0A0A"/>
          <w:sz w:val="23"/>
          <w:szCs w:val="23"/>
        </w:rPr>
        <w:t>:</w:t>
      </w:r>
    </w:p>
    <w:p w14:paraId="057F786A" w14:textId="063B363B" w:rsidR="007D3ED5" w:rsidRDefault="007D3ED5" w:rsidP="00AB6A4E">
      <w:pPr>
        <w:pStyle w:val="NormalWeb"/>
        <w:shd w:val="clear" w:color="auto" w:fill="FEFEFE"/>
        <w:jc w:val="both"/>
        <w:rPr>
          <w:rFonts w:ascii="Arial" w:hAnsi="Arial" w:cs="Arial"/>
          <w:color w:val="0A0A0A"/>
          <w:sz w:val="23"/>
          <w:szCs w:val="23"/>
        </w:rPr>
      </w:pPr>
    </w:p>
    <w:tbl>
      <w:tblPr>
        <w:tblStyle w:val="Tablaconcuadrcula"/>
        <w:tblW w:w="94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661"/>
      </w:tblGrid>
      <w:tr w:rsidR="007D3ED5" w:rsidRPr="00AF487E" w14:paraId="5F148CAD" w14:textId="5FCD21C2" w:rsidTr="00AF487E">
        <w:tc>
          <w:tcPr>
            <w:tcW w:w="4777" w:type="dxa"/>
          </w:tcPr>
          <w:p w14:paraId="3F1DFD41" w14:textId="6F910778" w:rsidR="00AF487E" w:rsidRPr="00AF487E" w:rsidRDefault="007D3ED5" w:rsidP="00AF48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>RESUMEN DE GARANTIAS Y</w:t>
            </w:r>
          </w:p>
          <w:p w14:paraId="48401FE6" w14:textId="7DF51B1C" w:rsidR="007D3ED5" w:rsidRPr="00AF487E" w:rsidRDefault="007D3ED5" w:rsidP="00AF48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>LÍMITES DE INDEMNIZACION</w:t>
            </w:r>
          </w:p>
        </w:tc>
        <w:tc>
          <w:tcPr>
            <w:tcW w:w="4661" w:type="dxa"/>
          </w:tcPr>
          <w:p w14:paraId="40E6C143" w14:textId="29D88885" w:rsidR="00AF487E" w:rsidRPr="00AF487E" w:rsidRDefault="007D3ED5" w:rsidP="00AF48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>GARANTÍAS BÁSICAS</w:t>
            </w:r>
          </w:p>
          <w:p w14:paraId="5B94F9CC" w14:textId="7C8978A8" w:rsidR="007D3ED5" w:rsidRPr="00AF487E" w:rsidRDefault="007D3ED5" w:rsidP="00AF48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>LÍMITES ASEGURADOS Y FRANQUICIAS</w:t>
            </w:r>
          </w:p>
        </w:tc>
      </w:tr>
      <w:tr w:rsidR="007D3ED5" w:rsidRPr="007D3ED5" w14:paraId="143F7127" w14:textId="65B4FEDD" w:rsidTr="00AF487E">
        <w:tc>
          <w:tcPr>
            <w:tcW w:w="4777" w:type="dxa"/>
          </w:tcPr>
          <w:p w14:paraId="00796255" w14:textId="77777777" w:rsidR="00AF487E" w:rsidRDefault="00AF487E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</w:p>
          <w:p w14:paraId="7D0DC4AF" w14:textId="2BABFF99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>1.- Responsabilidad Civil Profesional</w:t>
            </w:r>
          </w:p>
        </w:tc>
        <w:tc>
          <w:tcPr>
            <w:tcW w:w="4661" w:type="dxa"/>
          </w:tcPr>
          <w:p w14:paraId="559A2B7B" w14:textId="77777777" w:rsidR="00AF487E" w:rsidRDefault="00AF487E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</w:p>
          <w:p w14:paraId="72D45683" w14:textId="4BBE10DF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  <w:r w:rsidRPr="00AF487E">
              <w:rPr>
                <w:rFonts w:ascii="Arial" w:hAnsi="Arial" w:cs="Arial"/>
                <w:color w:val="0A0A0A"/>
              </w:rPr>
              <w:t xml:space="preserve">100% Capital asegurado por siniestro </w:t>
            </w:r>
          </w:p>
          <w:p w14:paraId="36A2953B" w14:textId="77777777" w:rsidR="007D3ED5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  <w:r w:rsidRPr="00AF487E">
              <w:rPr>
                <w:rFonts w:ascii="Arial" w:hAnsi="Arial" w:cs="Arial"/>
                <w:color w:val="0A0A0A"/>
              </w:rPr>
              <w:t>Doble capital por año de seguro y Asegurado</w:t>
            </w:r>
          </w:p>
          <w:p w14:paraId="6BA255E0" w14:textId="1682E547" w:rsidR="00AF487E" w:rsidRPr="00AF487E" w:rsidRDefault="00AF487E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</w:p>
        </w:tc>
      </w:tr>
      <w:tr w:rsidR="007D3ED5" w:rsidRPr="007D3ED5" w14:paraId="7BC38E39" w14:textId="2BDC2240" w:rsidTr="00AF487E">
        <w:tc>
          <w:tcPr>
            <w:tcW w:w="4777" w:type="dxa"/>
          </w:tcPr>
          <w:p w14:paraId="42553190" w14:textId="77777777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>2.- Responsabilidad Civil de Explotación y Locativa</w:t>
            </w:r>
          </w:p>
          <w:p w14:paraId="1B1BC2CD" w14:textId="77777777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</w:p>
          <w:p w14:paraId="725CBBBF" w14:textId="77777777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</w:p>
          <w:p w14:paraId="6B023C76" w14:textId="77777777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</w:p>
          <w:p w14:paraId="17CD2264" w14:textId="5A656270" w:rsidR="007D3ED5" w:rsidRPr="00AF487E" w:rsidRDefault="007D3ED5" w:rsidP="00AF48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>Daños a expedientes:</w:t>
            </w:r>
          </w:p>
          <w:p w14:paraId="0BB00BDB" w14:textId="0F416250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</w:p>
        </w:tc>
        <w:tc>
          <w:tcPr>
            <w:tcW w:w="4661" w:type="dxa"/>
          </w:tcPr>
          <w:p w14:paraId="798A1413" w14:textId="77777777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  <w:r w:rsidRPr="00AF487E">
              <w:rPr>
                <w:rFonts w:ascii="Arial" w:hAnsi="Arial" w:cs="Arial"/>
                <w:color w:val="0A0A0A"/>
              </w:rPr>
              <w:t>100% capital asegurado por siniestro y año.</w:t>
            </w:r>
          </w:p>
          <w:p w14:paraId="7A43DF49" w14:textId="77777777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  <w:r w:rsidRPr="00AF487E">
              <w:rPr>
                <w:rFonts w:ascii="Arial" w:hAnsi="Arial" w:cs="Arial"/>
                <w:color w:val="0A0A0A"/>
              </w:rPr>
              <w:t>Daños por agua: 5% capital asegurado.</w:t>
            </w:r>
          </w:p>
          <w:p w14:paraId="1E9F1BC8" w14:textId="77777777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  <w:r w:rsidRPr="00AF487E">
              <w:rPr>
                <w:rFonts w:ascii="Arial" w:hAnsi="Arial" w:cs="Arial"/>
                <w:color w:val="0A0A0A"/>
              </w:rPr>
              <w:t>R.C. Locativa: Si actúa como arrendatario: 10 % del capital asegurado.</w:t>
            </w:r>
          </w:p>
          <w:p w14:paraId="2CA76A14" w14:textId="77777777" w:rsidR="00AF487E" w:rsidRDefault="00AF487E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</w:p>
          <w:p w14:paraId="441D0B22" w14:textId="77777777" w:rsidR="007D3ED5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  <w:r w:rsidRPr="00AF487E">
              <w:rPr>
                <w:rFonts w:ascii="Arial" w:hAnsi="Arial" w:cs="Arial"/>
                <w:color w:val="0A0A0A"/>
              </w:rPr>
              <w:t>300.-€/expediente, 10% capital asegurado por siniestro</w:t>
            </w:r>
          </w:p>
          <w:p w14:paraId="371AC193" w14:textId="1643DA5E" w:rsidR="00AF487E" w:rsidRPr="00AF487E" w:rsidRDefault="00AF487E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</w:p>
        </w:tc>
      </w:tr>
      <w:tr w:rsidR="007D3ED5" w:rsidRPr="007D3ED5" w14:paraId="18F5E10E" w14:textId="2082799C" w:rsidTr="00AF487E">
        <w:tc>
          <w:tcPr>
            <w:tcW w:w="4777" w:type="dxa"/>
          </w:tcPr>
          <w:p w14:paraId="187D4612" w14:textId="77777777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>3.- Responsabilidad Civil Patronal</w:t>
            </w:r>
          </w:p>
        </w:tc>
        <w:tc>
          <w:tcPr>
            <w:tcW w:w="4661" w:type="dxa"/>
          </w:tcPr>
          <w:p w14:paraId="0B8C59C8" w14:textId="77777777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  <w:r w:rsidRPr="00AF487E">
              <w:rPr>
                <w:rFonts w:ascii="Arial" w:hAnsi="Arial" w:cs="Arial"/>
                <w:color w:val="0A0A0A"/>
              </w:rPr>
              <w:t>100% capital asegurado por siniestro y año</w:t>
            </w:r>
          </w:p>
          <w:p w14:paraId="3DAADCDE" w14:textId="77777777" w:rsidR="007D3ED5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  <w:r w:rsidRPr="00AF487E">
              <w:rPr>
                <w:rFonts w:ascii="Arial" w:hAnsi="Arial" w:cs="Arial"/>
                <w:color w:val="0A0A0A"/>
              </w:rPr>
              <w:t>20% capital asegurado por víctima</w:t>
            </w:r>
          </w:p>
          <w:p w14:paraId="48802612" w14:textId="29410007" w:rsidR="00AF487E" w:rsidRPr="00AF487E" w:rsidRDefault="00AF487E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</w:p>
        </w:tc>
      </w:tr>
      <w:tr w:rsidR="007D3ED5" w:rsidRPr="007D3ED5" w14:paraId="56469783" w14:textId="78E7A0F5" w:rsidTr="00AF487E">
        <w:tc>
          <w:tcPr>
            <w:tcW w:w="4777" w:type="dxa"/>
          </w:tcPr>
          <w:p w14:paraId="51A2300C" w14:textId="2E986A8E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>4.- Subsidio por Inhabilitación Temporal Profesional</w:t>
            </w:r>
          </w:p>
          <w:p w14:paraId="23285D87" w14:textId="72FA2EF4" w:rsidR="00AF487E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 xml:space="preserve">                                     </w:t>
            </w:r>
          </w:p>
          <w:p w14:paraId="54DDA66D" w14:textId="2D9D502B" w:rsidR="007D3ED5" w:rsidRPr="00AF487E" w:rsidRDefault="007D3ED5" w:rsidP="00AF48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>Abono cuota colegial</w:t>
            </w:r>
          </w:p>
        </w:tc>
        <w:tc>
          <w:tcPr>
            <w:tcW w:w="4661" w:type="dxa"/>
          </w:tcPr>
          <w:p w14:paraId="0468CE24" w14:textId="5E98B904" w:rsidR="007D3ED5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  <w:r w:rsidRPr="00AF487E">
              <w:rPr>
                <w:rFonts w:ascii="Arial" w:hAnsi="Arial" w:cs="Arial"/>
                <w:color w:val="0A0A0A"/>
              </w:rPr>
              <w:t>4.000 €/mes. Máximo 24 meses (media salarial últimos 12 meses)</w:t>
            </w:r>
          </w:p>
          <w:p w14:paraId="23FEB867" w14:textId="77777777" w:rsidR="00AF487E" w:rsidRPr="00AF487E" w:rsidRDefault="00AF487E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</w:p>
          <w:p w14:paraId="054941B5" w14:textId="77777777" w:rsidR="007D3ED5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  <w:r w:rsidRPr="00AF487E">
              <w:rPr>
                <w:rFonts w:ascii="Arial" w:hAnsi="Arial" w:cs="Arial"/>
                <w:color w:val="0A0A0A"/>
              </w:rPr>
              <w:t>500 €/año. Máximo dos años.</w:t>
            </w:r>
          </w:p>
          <w:p w14:paraId="6916D8C7" w14:textId="5EE7FFB2" w:rsidR="00AF487E" w:rsidRPr="00AF487E" w:rsidRDefault="00AF487E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</w:p>
        </w:tc>
      </w:tr>
      <w:tr w:rsidR="007D3ED5" w:rsidRPr="007D3ED5" w14:paraId="3CD4CC6A" w14:textId="45025F24" w:rsidTr="00AF487E">
        <w:tc>
          <w:tcPr>
            <w:tcW w:w="4777" w:type="dxa"/>
          </w:tcPr>
          <w:p w14:paraId="665DF033" w14:textId="2A6E350F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 xml:space="preserve">5.- Defensa Penal y Civil Incluida. </w:t>
            </w:r>
          </w:p>
        </w:tc>
        <w:tc>
          <w:tcPr>
            <w:tcW w:w="4661" w:type="dxa"/>
          </w:tcPr>
          <w:p w14:paraId="1F00FAD8" w14:textId="77777777" w:rsidR="007D3ED5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  <w:r w:rsidRPr="00AF487E">
              <w:rPr>
                <w:rFonts w:ascii="Arial" w:hAnsi="Arial" w:cs="Arial"/>
                <w:color w:val="0A0A0A"/>
              </w:rPr>
              <w:t>Libre elección abogado en vía Penal: 30.051€ por siniestro</w:t>
            </w:r>
          </w:p>
          <w:p w14:paraId="0708AE84" w14:textId="666A81C3" w:rsidR="00AF487E" w:rsidRPr="00AF487E" w:rsidRDefault="00AF487E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</w:p>
        </w:tc>
      </w:tr>
      <w:tr w:rsidR="007D3ED5" w:rsidRPr="007D3ED5" w14:paraId="47FAB8D6" w14:textId="731BA789" w:rsidTr="00AF487E">
        <w:tc>
          <w:tcPr>
            <w:tcW w:w="4777" w:type="dxa"/>
          </w:tcPr>
          <w:p w14:paraId="4AB2C9F6" w14:textId="6CA74607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 xml:space="preserve">6.- Protección de Datos </w:t>
            </w:r>
          </w:p>
        </w:tc>
        <w:tc>
          <w:tcPr>
            <w:tcW w:w="4661" w:type="dxa"/>
          </w:tcPr>
          <w:p w14:paraId="4651D433" w14:textId="77777777" w:rsidR="007D3ED5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  <w:r w:rsidRPr="00AF487E">
              <w:rPr>
                <w:rFonts w:ascii="Arial" w:hAnsi="Arial" w:cs="Arial"/>
                <w:color w:val="0A0A0A"/>
              </w:rPr>
              <w:t>60.000.-€/siniestro y año. Franquicia por siniestro: 3.000.-€</w:t>
            </w:r>
          </w:p>
          <w:p w14:paraId="06F72BB5" w14:textId="03A4049E" w:rsidR="00AF487E" w:rsidRPr="00AF487E" w:rsidRDefault="00AF487E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</w:p>
        </w:tc>
      </w:tr>
      <w:tr w:rsidR="007D3ED5" w:rsidRPr="007D3ED5" w14:paraId="08CFD669" w14:textId="535478D3" w:rsidTr="00AF487E">
        <w:tc>
          <w:tcPr>
            <w:tcW w:w="4777" w:type="dxa"/>
          </w:tcPr>
          <w:p w14:paraId="7891B4BE" w14:textId="1B20E23D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 xml:space="preserve">7.- Protección Vidal Digital </w:t>
            </w:r>
          </w:p>
        </w:tc>
        <w:tc>
          <w:tcPr>
            <w:tcW w:w="4661" w:type="dxa"/>
          </w:tcPr>
          <w:p w14:paraId="48E457BC" w14:textId="77777777" w:rsidR="007D3ED5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  <w:r w:rsidRPr="00AF487E">
              <w:rPr>
                <w:rFonts w:ascii="Arial" w:hAnsi="Arial" w:cs="Arial"/>
                <w:color w:val="0A0A0A"/>
              </w:rPr>
              <w:t>Incluida</w:t>
            </w:r>
          </w:p>
          <w:p w14:paraId="6AAC07B9" w14:textId="4C468836" w:rsidR="00AF487E" w:rsidRPr="00AF487E" w:rsidRDefault="00AF487E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</w:p>
        </w:tc>
      </w:tr>
      <w:tr w:rsidR="007D3ED5" w:rsidRPr="007D3ED5" w14:paraId="349B6D5D" w14:textId="64B13293" w:rsidTr="00AF487E">
        <w:tc>
          <w:tcPr>
            <w:tcW w:w="4777" w:type="dxa"/>
          </w:tcPr>
          <w:p w14:paraId="28613783" w14:textId="69A48BC3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 xml:space="preserve">8.- Asistencia Psicológica </w:t>
            </w:r>
          </w:p>
        </w:tc>
        <w:tc>
          <w:tcPr>
            <w:tcW w:w="4661" w:type="dxa"/>
          </w:tcPr>
          <w:p w14:paraId="4621A740" w14:textId="77777777" w:rsidR="007D3ED5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  <w:r w:rsidRPr="00AF487E">
              <w:rPr>
                <w:rFonts w:ascii="Arial" w:hAnsi="Arial" w:cs="Arial"/>
                <w:color w:val="0A0A0A"/>
              </w:rPr>
              <w:t>Incluida</w:t>
            </w:r>
          </w:p>
          <w:p w14:paraId="7CEE2098" w14:textId="7B069226" w:rsidR="00AF487E" w:rsidRPr="00AF487E" w:rsidRDefault="00AF487E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</w:p>
        </w:tc>
      </w:tr>
      <w:tr w:rsidR="007D3ED5" w:rsidRPr="007D3ED5" w14:paraId="4D1DB278" w14:textId="56655656" w:rsidTr="00AF487E">
        <w:tc>
          <w:tcPr>
            <w:tcW w:w="4777" w:type="dxa"/>
          </w:tcPr>
          <w:p w14:paraId="16429F79" w14:textId="6AB0AACE" w:rsidR="007D3ED5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>ANEXO</w:t>
            </w:r>
          </w:p>
          <w:p w14:paraId="49BF5B48" w14:textId="129FC483" w:rsidR="00AF487E" w:rsidRPr="00AF487E" w:rsidRDefault="00AF487E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</w:p>
        </w:tc>
        <w:tc>
          <w:tcPr>
            <w:tcW w:w="4661" w:type="dxa"/>
          </w:tcPr>
          <w:p w14:paraId="08AE0979" w14:textId="77777777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</w:p>
        </w:tc>
      </w:tr>
      <w:tr w:rsidR="007D3ED5" w:rsidRPr="007D3ED5" w14:paraId="52A074DA" w14:textId="17AE0D79" w:rsidTr="00AF487E">
        <w:tc>
          <w:tcPr>
            <w:tcW w:w="4777" w:type="dxa"/>
          </w:tcPr>
          <w:p w14:paraId="7B1999FF" w14:textId="77777777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>Subsidio por suspensión de empleo y sueldo</w:t>
            </w:r>
          </w:p>
          <w:p w14:paraId="4B71D079" w14:textId="77777777" w:rsidR="007D3ED5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>(Exclusivamente para Pública y Mixta sin franquicia)</w:t>
            </w:r>
          </w:p>
          <w:p w14:paraId="07549338" w14:textId="141A2E60" w:rsidR="00AF487E" w:rsidRPr="00AF487E" w:rsidRDefault="00AF487E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</w:p>
        </w:tc>
        <w:tc>
          <w:tcPr>
            <w:tcW w:w="4661" w:type="dxa"/>
          </w:tcPr>
          <w:p w14:paraId="0B479C5F" w14:textId="0FF759E9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  <w:r w:rsidRPr="00AF487E">
              <w:rPr>
                <w:rFonts w:ascii="Arial" w:hAnsi="Arial" w:cs="Arial"/>
                <w:color w:val="0A0A0A"/>
              </w:rPr>
              <w:t>4.000 € (salario neto último mes). Máximo 30 días.</w:t>
            </w:r>
          </w:p>
        </w:tc>
      </w:tr>
      <w:tr w:rsidR="007D3ED5" w:rsidRPr="007D3ED5" w14:paraId="6DE1F5F3" w14:textId="73F2F270" w:rsidTr="00AF487E">
        <w:tc>
          <w:tcPr>
            <w:tcW w:w="4777" w:type="dxa"/>
          </w:tcPr>
          <w:p w14:paraId="565794BB" w14:textId="77777777" w:rsidR="007D3ED5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>GARANTIA OPTATIVA</w:t>
            </w:r>
          </w:p>
          <w:p w14:paraId="20AED304" w14:textId="14ECAA8D" w:rsidR="00AF487E" w:rsidRPr="00AF487E" w:rsidRDefault="00AF487E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</w:p>
        </w:tc>
        <w:tc>
          <w:tcPr>
            <w:tcW w:w="4661" w:type="dxa"/>
          </w:tcPr>
          <w:p w14:paraId="4A4B9DAF" w14:textId="77777777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</w:p>
        </w:tc>
      </w:tr>
      <w:tr w:rsidR="007D3ED5" w:rsidRPr="007D3ED5" w14:paraId="3352F3DD" w14:textId="51ED2B19" w:rsidTr="00AF487E">
        <w:tc>
          <w:tcPr>
            <w:tcW w:w="4777" w:type="dxa"/>
          </w:tcPr>
          <w:p w14:paraId="10A55FA5" w14:textId="035074BE" w:rsidR="007D3ED5" w:rsidRPr="00AF487E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A0A0A"/>
              </w:rPr>
            </w:pPr>
            <w:r w:rsidRPr="00AF487E">
              <w:rPr>
                <w:rFonts w:ascii="Arial" w:hAnsi="Arial" w:cs="Arial"/>
                <w:b/>
                <w:bCs/>
                <w:color w:val="0A0A0A"/>
              </w:rPr>
              <w:t xml:space="preserve">9.- Devolución de Honorarios </w:t>
            </w:r>
          </w:p>
        </w:tc>
        <w:tc>
          <w:tcPr>
            <w:tcW w:w="4661" w:type="dxa"/>
          </w:tcPr>
          <w:p w14:paraId="00533187" w14:textId="77777777" w:rsidR="007D3ED5" w:rsidRDefault="007D3ED5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  <w:r w:rsidRPr="00AF487E">
              <w:rPr>
                <w:rFonts w:ascii="Arial" w:hAnsi="Arial" w:cs="Arial"/>
                <w:color w:val="0A0A0A"/>
              </w:rPr>
              <w:t>Según opción elegida por el Asegurado</w:t>
            </w:r>
          </w:p>
          <w:p w14:paraId="129B46D6" w14:textId="68578341" w:rsidR="00AF487E" w:rsidRPr="00AF487E" w:rsidRDefault="00AF487E" w:rsidP="00AF48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A0A0A"/>
              </w:rPr>
            </w:pPr>
          </w:p>
        </w:tc>
      </w:tr>
    </w:tbl>
    <w:p w14:paraId="0C0B2DD2" w14:textId="27F1E3D0" w:rsidR="00163D80" w:rsidRDefault="00163D80" w:rsidP="00AB6A4E">
      <w:pPr>
        <w:pStyle w:val="NormalWeb"/>
        <w:shd w:val="clear" w:color="auto" w:fill="FEFEFE"/>
        <w:jc w:val="both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>La cobertura se divide en tres grupos según donde realice su actividad:</w:t>
      </w:r>
    </w:p>
    <w:p w14:paraId="3B327CB2" w14:textId="43D2CE84" w:rsidR="00496585" w:rsidRPr="00496585" w:rsidRDefault="00163D80" w:rsidP="00FD111F">
      <w:pPr>
        <w:pStyle w:val="NormalWeb"/>
        <w:numPr>
          <w:ilvl w:val="0"/>
          <w:numId w:val="1"/>
        </w:numPr>
        <w:shd w:val="clear" w:color="auto" w:fill="FEFEFE"/>
        <w:jc w:val="both"/>
        <w:rPr>
          <w:rFonts w:ascii="Arial" w:hAnsi="Arial" w:cs="Arial"/>
          <w:color w:val="0A0A0A"/>
          <w:sz w:val="23"/>
          <w:szCs w:val="23"/>
        </w:rPr>
      </w:pPr>
      <w:r w:rsidRPr="00496585">
        <w:rPr>
          <w:rFonts w:ascii="Arial" w:hAnsi="Arial" w:cs="Arial"/>
          <w:b/>
          <w:bCs/>
          <w:color w:val="0A0A0A"/>
          <w:sz w:val="23"/>
          <w:szCs w:val="23"/>
        </w:rPr>
        <w:t>Publico</w:t>
      </w:r>
      <w:r w:rsidRPr="00496585">
        <w:rPr>
          <w:rFonts w:ascii="Arial" w:hAnsi="Arial" w:cs="Arial"/>
          <w:color w:val="0A0A0A"/>
          <w:sz w:val="23"/>
          <w:szCs w:val="23"/>
        </w:rPr>
        <w:t>. En este grupo se incluye a todos los colegiados que trabajan de forma exclusiva para el SAS, 061 o Defensa</w:t>
      </w:r>
      <w:r w:rsidR="00496585" w:rsidRPr="00496585">
        <w:rPr>
          <w:rFonts w:ascii="Arial" w:hAnsi="Arial" w:cs="Arial"/>
          <w:color w:val="0A0A0A"/>
          <w:sz w:val="23"/>
          <w:szCs w:val="23"/>
        </w:rPr>
        <w:t>. La cobertura</w:t>
      </w:r>
      <w:r w:rsidR="00B514A8">
        <w:rPr>
          <w:rFonts w:ascii="Arial" w:hAnsi="Arial" w:cs="Arial"/>
          <w:color w:val="0A0A0A"/>
          <w:sz w:val="23"/>
          <w:szCs w:val="23"/>
        </w:rPr>
        <w:t xml:space="preserve"> es</w:t>
      </w:r>
      <w:r w:rsidR="00496585" w:rsidRPr="00496585">
        <w:rPr>
          <w:rFonts w:ascii="Arial" w:hAnsi="Arial" w:cs="Arial"/>
          <w:color w:val="0A0A0A"/>
          <w:sz w:val="23"/>
          <w:szCs w:val="23"/>
        </w:rPr>
        <w:t>:</w:t>
      </w:r>
    </w:p>
    <w:p w14:paraId="034C646E" w14:textId="63354936" w:rsidR="00FD111F" w:rsidRPr="00FD111F" w:rsidRDefault="00496585" w:rsidP="00FD111F">
      <w:pPr>
        <w:pStyle w:val="Prrafodelista"/>
        <w:numPr>
          <w:ilvl w:val="0"/>
          <w:numId w:val="2"/>
        </w:numPr>
        <w:tabs>
          <w:tab w:val="left" w:pos="9160"/>
        </w:tabs>
        <w:jc w:val="both"/>
        <w:rPr>
          <w:rFonts w:ascii="Arial" w:eastAsia="Times New Roman" w:hAnsi="Arial" w:cs="Arial"/>
          <w:color w:val="0A0A0A"/>
          <w:sz w:val="20"/>
          <w:szCs w:val="20"/>
          <w:lang w:eastAsia="es-ES"/>
        </w:rPr>
      </w:pPr>
      <w:r w:rsidRPr="00FD111F">
        <w:rPr>
          <w:rFonts w:ascii="Arial" w:eastAsia="Times New Roman" w:hAnsi="Arial" w:cs="Arial"/>
          <w:b/>
          <w:bCs/>
          <w:color w:val="0A0A0A"/>
          <w:sz w:val="20"/>
          <w:szCs w:val="20"/>
          <w:lang w:eastAsia="es-ES"/>
        </w:rPr>
        <w:t>SAS</w:t>
      </w:r>
      <w:r w:rsidRPr="00FD111F">
        <w:rPr>
          <w:rFonts w:ascii="Arial" w:eastAsia="Times New Roman" w:hAnsi="Arial" w:cs="Arial"/>
          <w:color w:val="0A0A0A"/>
          <w:sz w:val="20"/>
          <w:szCs w:val="20"/>
          <w:lang w:eastAsia="es-ES"/>
        </w:rPr>
        <w:t>. Empieza cubriendo la franquicia que actualmente tiene la póliza que tiene contratada dicha empresa para sus trabajadores</w:t>
      </w:r>
      <w:r w:rsidR="00FD111F" w:rsidRPr="00FD111F">
        <w:rPr>
          <w:rFonts w:ascii="Arial" w:eastAsia="Times New Roman" w:hAnsi="Arial" w:cs="Arial"/>
          <w:color w:val="0A0A0A"/>
          <w:sz w:val="20"/>
          <w:szCs w:val="20"/>
          <w:lang w:eastAsia="es-ES"/>
        </w:rPr>
        <w:t xml:space="preserve"> que actualmente es de 50.000 € </w:t>
      </w:r>
      <w:r w:rsidRPr="00FD111F">
        <w:rPr>
          <w:rFonts w:ascii="Arial" w:eastAsia="Times New Roman" w:hAnsi="Arial" w:cs="Arial"/>
          <w:color w:val="0A0A0A"/>
          <w:sz w:val="20"/>
          <w:szCs w:val="20"/>
          <w:lang w:eastAsia="es-ES"/>
        </w:rPr>
        <w:t>y a partir de</w:t>
      </w:r>
      <w:r w:rsidR="00FD111F" w:rsidRPr="00FD111F">
        <w:rPr>
          <w:rFonts w:ascii="Arial" w:eastAsia="Times New Roman" w:hAnsi="Arial" w:cs="Arial"/>
          <w:color w:val="0A0A0A"/>
          <w:sz w:val="20"/>
          <w:szCs w:val="20"/>
          <w:lang w:eastAsia="es-ES"/>
        </w:rPr>
        <w:t>l</w:t>
      </w:r>
      <w:r w:rsidRPr="00FD111F">
        <w:rPr>
          <w:rFonts w:ascii="Arial" w:eastAsia="Times New Roman" w:hAnsi="Arial" w:cs="Arial"/>
          <w:color w:val="0A0A0A"/>
          <w:sz w:val="20"/>
          <w:szCs w:val="20"/>
          <w:lang w:eastAsia="es-ES"/>
        </w:rPr>
        <w:t xml:space="preserve"> limite que tiene la póliza de esta empresa</w:t>
      </w:r>
      <w:r w:rsidR="00FD111F" w:rsidRPr="00FD111F">
        <w:rPr>
          <w:rFonts w:ascii="Arial" w:eastAsia="Times New Roman" w:hAnsi="Arial" w:cs="Arial"/>
          <w:color w:val="0A0A0A"/>
          <w:sz w:val="20"/>
          <w:szCs w:val="20"/>
          <w:lang w:eastAsia="es-ES"/>
        </w:rPr>
        <w:t xml:space="preserve"> complementando con 1.200.000 € más</w:t>
      </w:r>
    </w:p>
    <w:p w14:paraId="41E8F901" w14:textId="3DB47DE3" w:rsidR="00496585" w:rsidRPr="00B514A8" w:rsidRDefault="00496585" w:rsidP="00B514A8">
      <w:pPr>
        <w:pStyle w:val="Prrafodelista"/>
        <w:numPr>
          <w:ilvl w:val="0"/>
          <w:numId w:val="2"/>
        </w:numPr>
        <w:tabs>
          <w:tab w:val="left" w:pos="9160"/>
        </w:tabs>
        <w:ind w:left="1068"/>
        <w:jc w:val="both"/>
        <w:rPr>
          <w:rFonts w:ascii="Arial" w:eastAsia="Times New Roman" w:hAnsi="Arial" w:cs="Arial"/>
          <w:color w:val="0A0A0A"/>
          <w:sz w:val="20"/>
          <w:szCs w:val="20"/>
          <w:lang w:eastAsia="es-ES"/>
        </w:rPr>
      </w:pPr>
      <w:r w:rsidRPr="00B514A8">
        <w:rPr>
          <w:rFonts w:ascii="Arial" w:eastAsia="Times New Roman" w:hAnsi="Arial" w:cs="Arial"/>
          <w:b/>
          <w:bCs/>
          <w:color w:val="0A0A0A"/>
          <w:sz w:val="20"/>
          <w:szCs w:val="20"/>
          <w:lang w:eastAsia="es-ES"/>
        </w:rPr>
        <w:lastRenderedPageBreak/>
        <w:t>061.</w:t>
      </w:r>
      <w:r w:rsidRPr="00B514A8">
        <w:rPr>
          <w:rFonts w:ascii="Arial" w:eastAsia="Times New Roman" w:hAnsi="Arial" w:cs="Arial"/>
          <w:color w:val="0A0A0A"/>
          <w:sz w:val="20"/>
          <w:szCs w:val="20"/>
          <w:lang w:eastAsia="es-ES"/>
        </w:rPr>
        <w:t xml:space="preserve"> Empieza a cubrir a partir de 1.500.000 €, limite que tiene la póliza de esta empresa, </w:t>
      </w:r>
      <w:r w:rsidR="00FD111F">
        <w:rPr>
          <w:rFonts w:ascii="Arial" w:eastAsia="Times New Roman" w:hAnsi="Arial" w:cs="Arial"/>
          <w:color w:val="0A0A0A"/>
          <w:sz w:val="20"/>
          <w:szCs w:val="20"/>
          <w:lang w:eastAsia="es-ES"/>
        </w:rPr>
        <w:t>complementando</w:t>
      </w:r>
      <w:r w:rsidRPr="00B514A8">
        <w:rPr>
          <w:rFonts w:ascii="Arial" w:eastAsia="Times New Roman" w:hAnsi="Arial" w:cs="Arial"/>
          <w:color w:val="0A0A0A"/>
          <w:sz w:val="20"/>
          <w:szCs w:val="20"/>
          <w:lang w:eastAsia="es-ES"/>
        </w:rPr>
        <w:t xml:space="preserve"> con 60</w:t>
      </w:r>
      <w:r w:rsidR="00FD111F">
        <w:rPr>
          <w:rFonts w:ascii="Arial" w:eastAsia="Times New Roman" w:hAnsi="Arial" w:cs="Arial"/>
          <w:color w:val="0A0A0A"/>
          <w:sz w:val="20"/>
          <w:szCs w:val="20"/>
          <w:lang w:eastAsia="es-ES"/>
        </w:rPr>
        <w:t>0</w:t>
      </w:r>
      <w:r w:rsidRPr="00B514A8">
        <w:rPr>
          <w:rFonts w:ascii="Arial" w:eastAsia="Times New Roman" w:hAnsi="Arial" w:cs="Arial"/>
          <w:color w:val="0A0A0A"/>
          <w:sz w:val="20"/>
          <w:szCs w:val="20"/>
          <w:lang w:eastAsia="es-ES"/>
        </w:rPr>
        <w:t>.0</w:t>
      </w:r>
      <w:r w:rsidR="00FD111F">
        <w:rPr>
          <w:rFonts w:ascii="Arial" w:eastAsia="Times New Roman" w:hAnsi="Arial" w:cs="Arial"/>
          <w:color w:val="0A0A0A"/>
          <w:sz w:val="20"/>
          <w:szCs w:val="20"/>
          <w:lang w:eastAsia="es-ES"/>
        </w:rPr>
        <w:t>00</w:t>
      </w:r>
      <w:r w:rsidRPr="00B514A8">
        <w:rPr>
          <w:rFonts w:ascii="Arial" w:eastAsia="Times New Roman" w:hAnsi="Arial" w:cs="Arial"/>
          <w:color w:val="0A0A0A"/>
          <w:sz w:val="20"/>
          <w:szCs w:val="20"/>
          <w:lang w:eastAsia="es-ES"/>
        </w:rPr>
        <w:t xml:space="preserve"> € más.</w:t>
      </w:r>
    </w:p>
    <w:p w14:paraId="208D8387" w14:textId="77777777" w:rsidR="00496585" w:rsidRPr="00B514A8" w:rsidRDefault="00496585" w:rsidP="00B514A8">
      <w:pPr>
        <w:pStyle w:val="Prrafodelista"/>
        <w:tabs>
          <w:tab w:val="left" w:pos="9160"/>
        </w:tabs>
        <w:ind w:left="1416"/>
        <w:jc w:val="both"/>
        <w:rPr>
          <w:rFonts w:ascii="Arial" w:eastAsia="Times New Roman" w:hAnsi="Arial" w:cs="Arial"/>
          <w:color w:val="0A0A0A"/>
          <w:sz w:val="20"/>
          <w:szCs w:val="20"/>
          <w:lang w:eastAsia="es-ES"/>
        </w:rPr>
      </w:pPr>
    </w:p>
    <w:p w14:paraId="22820A56" w14:textId="797FA1E5" w:rsidR="00496585" w:rsidRDefault="00496585" w:rsidP="00B514A8">
      <w:pPr>
        <w:pStyle w:val="Prrafodelista"/>
        <w:numPr>
          <w:ilvl w:val="0"/>
          <w:numId w:val="2"/>
        </w:numPr>
        <w:tabs>
          <w:tab w:val="left" w:pos="9160"/>
        </w:tabs>
        <w:ind w:left="1068"/>
        <w:jc w:val="both"/>
        <w:rPr>
          <w:rFonts w:ascii="Arial" w:eastAsia="Times New Roman" w:hAnsi="Arial" w:cs="Arial"/>
          <w:color w:val="0A0A0A"/>
          <w:sz w:val="20"/>
          <w:szCs w:val="20"/>
          <w:lang w:eastAsia="es-ES"/>
        </w:rPr>
      </w:pPr>
      <w:r w:rsidRPr="00B514A8">
        <w:rPr>
          <w:rFonts w:ascii="Arial" w:eastAsia="Times New Roman" w:hAnsi="Arial" w:cs="Arial"/>
          <w:b/>
          <w:bCs/>
          <w:color w:val="0A0A0A"/>
          <w:sz w:val="20"/>
          <w:szCs w:val="20"/>
          <w:lang w:eastAsia="es-ES"/>
        </w:rPr>
        <w:t>Defensa.</w:t>
      </w:r>
      <w:r w:rsidRPr="00B514A8">
        <w:rPr>
          <w:rFonts w:ascii="Arial" w:eastAsia="Times New Roman" w:hAnsi="Arial" w:cs="Arial"/>
          <w:color w:val="0A0A0A"/>
          <w:sz w:val="20"/>
          <w:szCs w:val="20"/>
          <w:lang w:eastAsia="es-ES"/>
        </w:rPr>
        <w:t xml:space="preserve"> Empieza a cubrir a partir de 480.000 €, limite que tiene la póliza de esta empresa, </w:t>
      </w:r>
      <w:r w:rsidR="00FD111F">
        <w:rPr>
          <w:rFonts w:ascii="Arial" w:eastAsia="Times New Roman" w:hAnsi="Arial" w:cs="Arial"/>
          <w:color w:val="0A0A0A"/>
          <w:sz w:val="20"/>
          <w:szCs w:val="20"/>
          <w:lang w:eastAsia="es-ES"/>
        </w:rPr>
        <w:t>complementando</w:t>
      </w:r>
      <w:r w:rsidRPr="00B514A8">
        <w:rPr>
          <w:rFonts w:ascii="Arial" w:eastAsia="Times New Roman" w:hAnsi="Arial" w:cs="Arial"/>
          <w:color w:val="0A0A0A"/>
          <w:sz w:val="20"/>
          <w:szCs w:val="20"/>
          <w:lang w:eastAsia="es-ES"/>
        </w:rPr>
        <w:t xml:space="preserve"> con 60</w:t>
      </w:r>
      <w:r w:rsidR="00FD111F">
        <w:rPr>
          <w:rFonts w:ascii="Arial" w:eastAsia="Times New Roman" w:hAnsi="Arial" w:cs="Arial"/>
          <w:color w:val="0A0A0A"/>
          <w:sz w:val="20"/>
          <w:szCs w:val="20"/>
          <w:lang w:eastAsia="es-ES"/>
        </w:rPr>
        <w:t>0</w:t>
      </w:r>
      <w:r w:rsidRPr="00B514A8">
        <w:rPr>
          <w:rFonts w:ascii="Arial" w:eastAsia="Times New Roman" w:hAnsi="Arial" w:cs="Arial"/>
          <w:color w:val="0A0A0A"/>
          <w:sz w:val="20"/>
          <w:szCs w:val="20"/>
          <w:lang w:eastAsia="es-ES"/>
        </w:rPr>
        <w:t>.0</w:t>
      </w:r>
      <w:r w:rsidR="00FD111F">
        <w:rPr>
          <w:rFonts w:ascii="Arial" w:eastAsia="Times New Roman" w:hAnsi="Arial" w:cs="Arial"/>
          <w:color w:val="0A0A0A"/>
          <w:sz w:val="20"/>
          <w:szCs w:val="20"/>
          <w:lang w:eastAsia="es-ES"/>
        </w:rPr>
        <w:t>0</w:t>
      </w:r>
      <w:r w:rsidRPr="00B514A8">
        <w:rPr>
          <w:rFonts w:ascii="Arial" w:eastAsia="Times New Roman" w:hAnsi="Arial" w:cs="Arial"/>
          <w:color w:val="0A0A0A"/>
          <w:sz w:val="20"/>
          <w:szCs w:val="20"/>
          <w:lang w:eastAsia="es-ES"/>
        </w:rPr>
        <w:t>0 € más</w:t>
      </w:r>
    </w:p>
    <w:p w14:paraId="40E5F91C" w14:textId="77777777" w:rsidR="00FD111F" w:rsidRPr="00FD111F" w:rsidRDefault="00FD111F" w:rsidP="00FD111F">
      <w:pPr>
        <w:pStyle w:val="Prrafodelista"/>
        <w:rPr>
          <w:rFonts w:ascii="Arial" w:eastAsia="Times New Roman" w:hAnsi="Arial" w:cs="Arial"/>
          <w:color w:val="0A0A0A"/>
          <w:sz w:val="20"/>
          <w:szCs w:val="20"/>
          <w:lang w:eastAsia="es-ES"/>
        </w:rPr>
      </w:pPr>
    </w:p>
    <w:p w14:paraId="52323261" w14:textId="7BEFDCAD" w:rsidR="00163D80" w:rsidRDefault="00496585" w:rsidP="00FD111F">
      <w:pPr>
        <w:pStyle w:val="NormalWeb"/>
        <w:numPr>
          <w:ilvl w:val="0"/>
          <w:numId w:val="1"/>
        </w:numPr>
        <w:shd w:val="clear" w:color="auto" w:fill="FEFEFE"/>
        <w:tabs>
          <w:tab w:val="left" w:pos="9160"/>
        </w:tabs>
        <w:jc w:val="both"/>
        <w:rPr>
          <w:rFonts w:ascii="Arial" w:hAnsi="Arial" w:cs="Arial"/>
          <w:color w:val="0A0A0A"/>
          <w:sz w:val="23"/>
          <w:szCs w:val="23"/>
        </w:rPr>
      </w:pPr>
      <w:r w:rsidRPr="00496585">
        <w:rPr>
          <w:rFonts w:ascii="Arial" w:hAnsi="Arial" w:cs="Arial"/>
          <w:b/>
          <w:bCs/>
          <w:color w:val="0A0A0A"/>
          <w:sz w:val="23"/>
          <w:szCs w:val="23"/>
        </w:rPr>
        <w:t>Mixta</w:t>
      </w:r>
      <w:r w:rsidRPr="00496585">
        <w:rPr>
          <w:rFonts w:ascii="Arial" w:hAnsi="Arial" w:cs="Arial"/>
          <w:color w:val="0A0A0A"/>
          <w:sz w:val="23"/>
          <w:szCs w:val="23"/>
        </w:rPr>
        <w:t>. En este grupo se incluye a todos los colegiados que además de trabajar para el SAS, 061 o Defensa, trabaja en Privada. Se entiende que la mayoría de la jornada laboral está en opción publica</w:t>
      </w:r>
      <w:r>
        <w:rPr>
          <w:rFonts w:ascii="Arial" w:hAnsi="Arial" w:cs="Arial"/>
          <w:color w:val="0A0A0A"/>
          <w:sz w:val="23"/>
          <w:szCs w:val="23"/>
        </w:rPr>
        <w:t xml:space="preserve">, en caso de que </w:t>
      </w:r>
      <w:proofErr w:type="gramStart"/>
      <w:r w:rsidR="00FD111F">
        <w:rPr>
          <w:rFonts w:ascii="Arial" w:hAnsi="Arial" w:cs="Arial"/>
          <w:color w:val="0A0A0A"/>
          <w:sz w:val="23"/>
          <w:szCs w:val="23"/>
        </w:rPr>
        <w:t>fuera</w:t>
      </w:r>
      <w:proofErr w:type="gramEnd"/>
      <w:r w:rsidR="00B514A8">
        <w:rPr>
          <w:rFonts w:ascii="Arial" w:hAnsi="Arial" w:cs="Arial"/>
          <w:color w:val="0A0A0A"/>
          <w:sz w:val="23"/>
          <w:szCs w:val="23"/>
        </w:rPr>
        <w:t xml:space="preserve"> </w:t>
      </w:r>
      <w:r>
        <w:rPr>
          <w:rFonts w:ascii="Arial" w:hAnsi="Arial" w:cs="Arial"/>
          <w:color w:val="0A0A0A"/>
          <w:sz w:val="23"/>
          <w:szCs w:val="23"/>
        </w:rPr>
        <w:t>al contrario, tendría que contratar la opción Privada.</w:t>
      </w:r>
    </w:p>
    <w:p w14:paraId="5FDC7598" w14:textId="43C7552C" w:rsidR="00496585" w:rsidRDefault="00B514A8" w:rsidP="00496585">
      <w:pPr>
        <w:pStyle w:val="NormalWeb"/>
        <w:shd w:val="clear" w:color="auto" w:fill="FEFEFE"/>
        <w:tabs>
          <w:tab w:val="left" w:pos="9160"/>
        </w:tabs>
        <w:ind w:left="720"/>
        <w:jc w:val="both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>L</w:t>
      </w:r>
      <w:r w:rsidR="00496585">
        <w:rPr>
          <w:rFonts w:ascii="Arial" w:hAnsi="Arial" w:cs="Arial"/>
          <w:color w:val="0A0A0A"/>
          <w:sz w:val="23"/>
          <w:szCs w:val="23"/>
        </w:rPr>
        <w:t xml:space="preserve">a </w:t>
      </w:r>
      <w:r>
        <w:rPr>
          <w:rFonts w:ascii="Arial" w:hAnsi="Arial" w:cs="Arial"/>
          <w:color w:val="0A0A0A"/>
          <w:sz w:val="23"/>
          <w:szCs w:val="23"/>
        </w:rPr>
        <w:t xml:space="preserve">cobertura </w:t>
      </w:r>
      <w:r w:rsidR="00FD111F">
        <w:rPr>
          <w:rFonts w:ascii="Arial" w:hAnsi="Arial" w:cs="Arial"/>
          <w:color w:val="0A0A0A"/>
          <w:sz w:val="23"/>
          <w:szCs w:val="23"/>
        </w:rPr>
        <w:t xml:space="preserve">en actividad pública es la </w:t>
      </w:r>
      <w:r>
        <w:rPr>
          <w:rFonts w:ascii="Arial" w:hAnsi="Arial" w:cs="Arial"/>
          <w:color w:val="0A0A0A"/>
          <w:sz w:val="23"/>
          <w:szCs w:val="23"/>
        </w:rPr>
        <w:t xml:space="preserve">que arriba se explica, </w:t>
      </w:r>
      <w:r w:rsidR="00FD111F">
        <w:rPr>
          <w:rFonts w:ascii="Arial" w:hAnsi="Arial" w:cs="Arial"/>
          <w:color w:val="0A0A0A"/>
          <w:sz w:val="23"/>
          <w:szCs w:val="23"/>
        </w:rPr>
        <w:t>y se puede</w:t>
      </w:r>
      <w:r>
        <w:rPr>
          <w:rFonts w:ascii="Arial" w:hAnsi="Arial" w:cs="Arial"/>
          <w:color w:val="0A0A0A"/>
          <w:sz w:val="23"/>
          <w:szCs w:val="23"/>
        </w:rPr>
        <w:t xml:space="preserve"> inclu</w:t>
      </w:r>
      <w:r w:rsidR="00FD111F">
        <w:rPr>
          <w:rFonts w:ascii="Arial" w:hAnsi="Arial" w:cs="Arial"/>
          <w:color w:val="0A0A0A"/>
          <w:sz w:val="23"/>
          <w:szCs w:val="23"/>
        </w:rPr>
        <w:t>ir</w:t>
      </w:r>
      <w:r>
        <w:rPr>
          <w:rFonts w:ascii="Arial" w:hAnsi="Arial" w:cs="Arial"/>
          <w:color w:val="0A0A0A"/>
          <w:sz w:val="23"/>
          <w:szCs w:val="23"/>
        </w:rPr>
        <w:t xml:space="preserve"> 60</w:t>
      </w:r>
      <w:r w:rsidR="00FD111F">
        <w:rPr>
          <w:rFonts w:ascii="Arial" w:hAnsi="Arial" w:cs="Arial"/>
          <w:color w:val="0A0A0A"/>
          <w:sz w:val="23"/>
          <w:szCs w:val="23"/>
        </w:rPr>
        <w:t>0</w:t>
      </w:r>
      <w:r>
        <w:rPr>
          <w:rFonts w:ascii="Arial" w:hAnsi="Arial" w:cs="Arial"/>
          <w:color w:val="0A0A0A"/>
          <w:sz w:val="23"/>
          <w:szCs w:val="23"/>
        </w:rPr>
        <w:t>.0</w:t>
      </w:r>
      <w:r w:rsidR="00FD111F">
        <w:rPr>
          <w:rFonts w:ascii="Arial" w:hAnsi="Arial" w:cs="Arial"/>
          <w:color w:val="0A0A0A"/>
          <w:sz w:val="23"/>
          <w:szCs w:val="23"/>
        </w:rPr>
        <w:t>0</w:t>
      </w:r>
      <w:r>
        <w:rPr>
          <w:rFonts w:ascii="Arial" w:hAnsi="Arial" w:cs="Arial"/>
          <w:color w:val="0A0A0A"/>
          <w:sz w:val="23"/>
          <w:szCs w:val="23"/>
        </w:rPr>
        <w:t xml:space="preserve">0 € </w:t>
      </w:r>
      <w:r w:rsidR="00FD111F">
        <w:rPr>
          <w:rFonts w:ascii="Arial" w:hAnsi="Arial" w:cs="Arial"/>
          <w:color w:val="0A0A0A"/>
          <w:sz w:val="23"/>
          <w:szCs w:val="23"/>
        </w:rPr>
        <w:t xml:space="preserve">o 1.200.000 €, según elección del asegurado, </w:t>
      </w:r>
      <w:r>
        <w:rPr>
          <w:rFonts w:ascii="Arial" w:hAnsi="Arial" w:cs="Arial"/>
          <w:color w:val="0A0A0A"/>
          <w:sz w:val="23"/>
          <w:szCs w:val="23"/>
        </w:rPr>
        <w:t xml:space="preserve">para la actividad </w:t>
      </w:r>
      <w:r w:rsidRPr="00B514A8">
        <w:rPr>
          <w:rFonts w:ascii="Arial" w:hAnsi="Arial" w:cs="Arial"/>
          <w:color w:val="0A0A0A"/>
          <w:sz w:val="23"/>
          <w:szCs w:val="23"/>
        </w:rPr>
        <w:t>Privad</w:t>
      </w:r>
      <w:r>
        <w:rPr>
          <w:rFonts w:ascii="Arial" w:hAnsi="Arial" w:cs="Arial"/>
          <w:color w:val="0A0A0A"/>
          <w:sz w:val="23"/>
          <w:szCs w:val="23"/>
        </w:rPr>
        <w:t>a, es decir, todo el ejercicio que no sea en el SAS, 061 ni Defensa.</w:t>
      </w:r>
    </w:p>
    <w:p w14:paraId="2CC23295" w14:textId="77777777" w:rsidR="00FD111F" w:rsidRDefault="00FD111F" w:rsidP="00496585">
      <w:pPr>
        <w:pStyle w:val="NormalWeb"/>
        <w:shd w:val="clear" w:color="auto" w:fill="FEFEFE"/>
        <w:tabs>
          <w:tab w:val="left" w:pos="9160"/>
        </w:tabs>
        <w:ind w:left="720"/>
        <w:jc w:val="both"/>
        <w:rPr>
          <w:rFonts w:ascii="Arial" w:hAnsi="Arial" w:cs="Arial"/>
          <w:color w:val="0A0A0A"/>
          <w:sz w:val="23"/>
          <w:szCs w:val="23"/>
        </w:rPr>
      </w:pPr>
    </w:p>
    <w:p w14:paraId="11E7197E" w14:textId="77777777" w:rsidR="00B514A8" w:rsidRDefault="00B514A8" w:rsidP="00B514A8">
      <w:pPr>
        <w:pStyle w:val="NormalWeb"/>
        <w:numPr>
          <w:ilvl w:val="0"/>
          <w:numId w:val="1"/>
        </w:numPr>
        <w:shd w:val="clear" w:color="auto" w:fill="FEFEFE"/>
        <w:jc w:val="both"/>
        <w:rPr>
          <w:rFonts w:ascii="Arial" w:hAnsi="Arial" w:cs="Arial"/>
          <w:color w:val="0A0A0A"/>
          <w:sz w:val="23"/>
          <w:szCs w:val="23"/>
        </w:rPr>
      </w:pPr>
      <w:r w:rsidRPr="00496585">
        <w:rPr>
          <w:rFonts w:ascii="Arial" w:hAnsi="Arial" w:cs="Arial"/>
          <w:b/>
          <w:bCs/>
          <w:color w:val="0A0A0A"/>
          <w:sz w:val="23"/>
          <w:szCs w:val="23"/>
        </w:rPr>
        <w:t>P</w:t>
      </w:r>
      <w:r>
        <w:rPr>
          <w:rFonts w:ascii="Arial" w:hAnsi="Arial" w:cs="Arial"/>
          <w:b/>
          <w:bCs/>
          <w:color w:val="0A0A0A"/>
          <w:sz w:val="23"/>
          <w:szCs w:val="23"/>
        </w:rPr>
        <w:t>rivado</w:t>
      </w:r>
      <w:r w:rsidRPr="00496585">
        <w:rPr>
          <w:rFonts w:ascii="Arial" w:hAnsi="Arial" w:cs="Arial"/>
          <w:color w:val="0A0A0A"/>
          <w:sz w:val="23"/>
          <w:szCs w:val="23"/>
        </w:rPr>
        <w:t>. En este grupo se incluye a todos los colegiados que</w:t>
      </w:r>
      <w:r>
        <w:rPr>
          <w:rFonts w:ascii="Arial" w:hAnsi="Arial" w:cs="Arial"/>
          <w:color w:val="0A0A0A"/>
          <w:sz w:val="23"/>
          <w:szCs w:val="23"/>
        </w:rPr>
        <w:t xml:space="preserve"> no</w:t>
      </w:r>
      <w:r w:rsidRPr="00496585">
        <w:rPr>
          <w:rFonts w:ascii="Arial" w:hAnsi="Arial" w:cs="Arial"/>
          <w:color w:val="0A0A0A"/>
          <w:sz w:val="23"/>
          <w:szCs w:val="23"/>
        </w:rPr>
        <w:t xml:space="preserve"> trabaj</w:t>
      </w:r>
      <w:r>
        <w:rPr>
          <w:rFonts w:ascii="Arial" w:hAnsi="Arial" w:cs="Arial"/>
          <w:color w:val="0A0A0A"/>
          <w:sz w:val="23"/>
          <w:szCs w:val="23"/>
        </w:rPr>
        <w:t>e</w:t>
      </w:r>
      <w:r w:rsidRPr="00496585">
        <w:rPr>
          <w:rFonts w:ascii="Arial" w:hAnsi="Arial" w:cs="Arial"/>
          <w:color w:val="0A0A0A"/>
          <w:sz w:val="23"/>
          <w:szCs w:val="23"/>
        </w:rPr>
        <w:t>n para el SAS, 061 o Defensa</w:t>
      </w:r>
      <w:r>
        <w:rPr>
          <w:rFonts w:ascii="Arial" w:hAnsi="Arial" w:cs="Arial"/>
          <w:color w:val="0A0A0A"/>
          <w:sz w:val="23"/>
          <w:szCs w:val="23"/>
        </w:rPr>
        <w:t>, o que trabajen en ellas pero que esa no sea la actividad principal.</w:t>
      </w:r>
    </w:p>
    <w:p w14:paraId="26DEAFD7" w14:textId="193BE849" w:rsidR="00B514A8" w:rsidRDefault="00B514A8" w:rsidP="00B514A8">
      <w:pPr>
        <w:pStyle w:val="NormalWeb"/>
        <w:shd w:val="clear" w:color="auto" w:fill="FEFEFE"/>
        <w:ind w:left="720"/>
        <w:jc w:val="both"/>
        <w:rPr>
          <w:rFonts w:ascii="Arial" w:hAnsi="Arial" w:cs="Arial"/>
          <w:color w:val="0A0A0A"/>
          <w:sz w:val="23"/>
          <w:szCs w:val="23"/>
        </w:rPr>
      </w:pPr>
      <w:r w:rsidRPr="00496585">
        <w:rPr>
          <w:rFonts w:ascii="Arial" w:hAnsi="Arial" w:cs="Arial"/>
          <w:color w:val="0A0A0A"/>
          <w:sz w:val="23"/>
          <w:szCs w:val="23"/>
        </w:rPr>
        <w:t xml:space="preserve">La cobertura </w:t>
      </w:r>
      <w:r w:rsidR="00FD111F">
        <w:rPr>
          <w:rFonts w:ascii="Arial" w:hAnsi="Arial" w:cs="Arial"/>
          <w:color w:val="0A0A0A"/>
          <w:sz w:val="23"/>
          <w:szCs w:val="23"/>
        </w:rPr>
        <w:t>puede ser</w:t>
      </w:r>
      <w:r>
        <w:rPr>
          <w:rFonts w:ascii="Arial" w:hAnsi="Arial" w:cs="Arial"/>
          <w:color w:val="0A0A0A"/>
          <w:sz w:val="23"/>
          <w:szCs w:val="23"/>
        </w:rPr>
        <w:t xml:space="preserve"> de 60</w:t>
      </w:r>
      <w:r w:rsidR="00FD111F">
        <w:rPr>
          <w:rFonts w:ascii="Arial" w:hAnsi="Arial" w:cs="Arial"/>
          <w:color w:val="0A0A0A"/>
          <w:sz w:val="23"/>
          <w:szCs w:val="23"/>
        </w:rPr>
        <w:t>0</w:t>
      </w:r>
      <w:r>
        <w:rPr>
          <w:rFonts w:ascii="Arial" w:hAnsi="Arial" w:cs="Arial"/>
          <w:color w:val="0A0A0A"/>
          <w:sz w:val="23"/>
          <w:szCs w:val="23"/>
        </w:rPr>
        <w:t>.0</w:t>
      </w:r>
      <w:r w:rsidR="00FD111F">
        <w:rPr>
          <w:rFonts w:ascii="Arial" w:hAnsi="Arial" w:cs="Arial"/>
          <w:color w:val="0A0A0A"/>
          <w:sz w:val="23"/>
          <w:szCs w:val="23"/>
        </w:rPr>
        <w:t>0</w:t>
      </w:r>
      <w:r>
        <w:rPr>
          <w:rFonts w:ascii="Arial" w:hAnsi="Arial" w:cs="Arial"/>
          <w:color w:val="0A0A0A"/>
          <w:sz w:val="23"/>
          <w:szCs w:val="23"/>
        </w:rPr>
        <w:t>0 €</w:t>
      </w:r>
      <w:r w:rsidR="00FD111F">
        <w:rPr>
          <w:rFonts w:ascii="Arial" w:hAnsi="Arial" w:cs="Arial"/>
          <w:color w:val="0A0A0A"/>
          <w:sz w:val="23"/>
          <w:szCs w:val="23"/>
        </w:rPr>
        <w:t>, 900.000 € o 1.200.000 € según elección del asegurado.</w:t>
      </w:r>
    </w:p>
    <w:p w14:paraId="09B5543F" w14:textId="77777777" w:rsidR="000D18C5" w:rsidRDefault="000D18C5" w:rsidP="00114DFF">
      <w:pPr>
        <w:pStyle w:val="NormalWeb"/>
        <w:shd w:val="clear" w:color="auto" w:fill="FEFEFE"/>
        <w:tabs>
          <w:tab w:val="left" w:pos="9160"/>
        </w:tabs>
        <w:jc w:val="both"/>
        <w:rPr>
          <w:rFonts w:ascii="Arial" w:hAnsi="Arial" w:cs="Arial"/>
          <w:color w:val="0A0A0A"/>
          <w:sz w:val="23"/>
          <w:szCs w:val="23"/>
        </w:rPr>
      </w:pPr>
    </w:p>
    <w:p w14:paraId="4B068730" w14:textId="5C1AC2F0" w:rsidR="00B514A8" w:rsidRDefault="00114DFF" w:rsidP="00114DFF">
      <w:pPr>
        <w:pStyle w:val="NormalWeb"/>
        <w:shd w:val="clear" w:color="auto" w:fill="FEFEFE"/>
        <w:tabs>
          <w:tab w:val="left" w:pos="9160"/>
        </w:tabs>
        <w:jc w:val="both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>Dentro de estos grupos las especialidades se dividen en 6 grupos de riesgos, los cuales son:</w:t>
      </w:r>
    </w:p>
    <w:p w14:paraId="4ABC6627" w14:textId="19E234CB" w:rsidR="004E17DA" w:rsidRDefault="004E17DA" w:rsidP="004E17DA">
      <w:pPr>
        <w:pStyle w:val="NormalWeb"/>
        <w:shd w:val="clear" w:color="auto" w:fill="FEFEFE"/>
        <w:tabs>
          <w:tab w:val="left" w:pos="9160"/>
        </w:tabs>
        <w:jc w:val="both"/>
        <w:rPr>
          <w:rFonts w:ascii="Arial" w:hAnsi="Arial" w:cs="Arial"/>
          <w:color w:val="0A0A0A"/>
          <w:sz w:val="23"/>
          <w:szCs w:val="23"/>
        </w:rPr>
      </w:pPr>
      <w:r w:rsidRPr="00186A3C">
        <w:rPr>
          <w:rFonts w:ascii="Arial" w:hAnsi="Arial" w:cs="Arial"/>
          <w:b/>
          <w:bCs/>
          <w:color w:val="0A0A0A"/>
          <w:sz w:val="23"/>
          <w:szCs w:val="23"/>
        </w:rPr>
        <w:t>Grupo 1:</w:t>
      </w:r>
      <w:r>
        <w:rPr>
          <w:rFonts w:ascii="Arial" w:hAnsi="Arial" w:cs="Arial"/>
          <w:color w:val="0A0A0A"/>
          <w:sz w:val="23"/>
          <w:szCs w:val="23"/>
        </w:rPr>
        <w:t xml:space="preserve"> Cirugía Plástica, Estética y Reparadora</w:t>
      </w:r>
    </w:p>
    <w:p w14:paraId="20B6E2B8" w14:textId="00C78C8D" w:rsidR="004E17DA" w:rsidRDefault="004E17DA" w:rsidP="004E17DA">
      <w:pPr>
        <w:jc w:val="both"/>
        <w:rPr>
          <w:rFonts w:ascii="Arial" w:eastAsia="Times New Roman" w:hAnsi="Arial" w:cs="Arial"/>
          <w:color w:val="0A0A0A"/>
          <w:sz w:val="23"/>
          <w:szCs w:val="23"/>
          <w:lang w:eastAsia="es-ES"/>
        </w:rPr>
      </w:pPr>
      <w:r w:rsidRPr="00186A3C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>Grupo 2:</w:t>
      </w:r>
      <w:r w:rsidRPr="004E17DA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 Anestesiología y Reanimación, Cirugía Oral y Maxilofacial, Ginecología y Obstetricia, Medicina Estética, Neurocirugía, Oftalmología </w:t>
      </w:r>
      <w:r w:rsidRPr="004E17DA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 xml:space="preserve">(incluyendo técnicas </w:t>
      </w:r>
      <w:proofErr w:type="spellStart"/>
      <w:r w:rsidRPr="004E17DA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>Lasik</w:t>
      </w:r>
      <w:proofErr w:type="spellEnd"/>
      <w:r w:rsidRPr="004E17DA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>)</w:t>
      </w:r>
      <w:r w:rsidRPr="004E17DA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 </w:t>
      </w:r>
    </w:p>
    <w:p w14:paraId="67D17E30" w14:textId="4B7FC299" w:rsidR="004E17DA" w:rsidRPr="004E17DA" w:rsidRDefault="004E17DA" w:rsidP="00186A3C">
      <w:pPr>
        <w:jc w:val="both"/>
        <w:rPr>
          <w:rFonts w:ascii="Arial" w:eastAsia="Times New Roman" w:hAnsi="Arial" w:cs="Arial"/>
          <w:color w:val="0A0A0A"/>
          <w:sz w:val="23"/>
          <w:szCs w:val="23"/>
          <w:lang w:eastAsia="es-ES"/>
        </w:rPr>
      </w:pPr>
      <w:r w:rsidRPr="00186A3C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>Grupo 3 (Quirúrgicas):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 </w:t>
      </w:r>
      <w:r w:rsidRPr="004E17DA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Angiología y Cirugía Vascular, Cirugía Cardiovascular, Cirugía General y Aparato Digestivo, Cirugía Pediátrica, Cirugía Torácica, Ginecología y Obstetricia </w:t>
      </w:r>
      <w:r w:rsidRPr="004E17DA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>(sin partos ni embarazos)</w:t>
      </w:r>
      <w:r w:rsidRPr="004E17DA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Medicina Intensiva, Radiología Intervencionista, Oftalmología </w:t>
      </w:r>
      <w:r w:rsidRPr="004E17DA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 xml:space="preserve">(sin incluir técnicas </w:t>
      </w:r>
      <w:proofErr w:type="spellStart"/>
      <w:r w:rsidRPr="004E17DA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>Lasik</w:t>
      </w:r>
      <w:proofErr w:type="spellEnd"/>
      <w:r w:rsidRPr="004E17DA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>)</w:t>
      </w:r>
      <w:r w:rsidRPr="004E17DA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, Otorrinolaringología, Cirugía Ortopédica y Traumatología y Urología</w:t>
      </w:r>
    </w:p>
    <w:p w14:paraId="561BFC5D" w14:textId="5971BF62" w:rsidR="00186A3C" w:rsidRDefault="004E17DA" w:rsidP="00186A3C">
      <w:pPr>
        <w:jc w:val="both"/>
        <w:rPr>
          <w:rFonts w:ascii="Arial" w:eastAsia="Times New Roman" w:hAnsi="Arial" w:cs="Arial"/>
          <w:color w:val="0A0A0A"/>
          <w:sz w:val="23"/>
          <w:szCs w:val="23"/>
          <w:lang w:eastAsia="es-ES"/>
        </w:rPr>
      </w:pPr>
      <w:r w:rsidRPr="00186A3C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 xml:space="preserve">Grupo </w:t>
      </w:r>
      <w:r w:rsidR="00186A3C" w:rsidRPr="00186A3C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>4</w:t>
      </w:r>
      <w:r w:rsidRPr="00186A3C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 xml:space="preserve"> (Con </w:t>
      </w:r>
      <w:r w:rsidR="0075314F" w:rsidRPr="00186A3C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>técnicas</w:t>
      </w:r>
      <w:r w:rsidRPr="00186A3C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 xml:space="preserve"> invasivas):</w:t>
      </w:r>
      <w:r w:rsid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 </w:t>
      </w:r>
      <w:r w:rsidR="00186A3C"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Aparato Digestivo</w:t>
      </w:r>
      <w:r w:rsid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="00186A3C"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Cardiología</w:t>
      </w:r>
      <w:r w:rsid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="00186A3C"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Dermatología y Venereología</w:t>
      </w:r>
      <w:r w:rsid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,</w:t>
      </w:r>
      <w:r w:rsidR="00186A3C"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 Nefrología </w:t>
      </w:r>
      <w:r w:rsid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y </w:t>
      </w:r>
      <w:r w:rsidR="00186A3C"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Neumología  </w:t>
      </w:r>
    </w:p>
    <w:p w14:paraId="15759675" w14:textId="599D4502" w:rsidR="0075314F" w:rsidRDefault="00186A3C" w:rsidP="00186A3C">
      <w:pPr>
        <w:jc w:val="both"/>
        <w:rPr>
          <w:rFonts w:ascii="Arial" w:eastAsia="Times New Roman" w:hAnsi="Arial" w:cs="Arial"/>
          <w:color w:val="0A0A0A"/>
          <w:sz w:val="23"/>
          <w:szCs w:val="23"/>
          <w:lang w:eastAsia="es-ES"/>
        </w:rPr>
      </w:pPr>
      <w:r w:rsidRPr="00186A3C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>Grupo 5: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Alergología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Aparato Digestivo (Sin Técnicas Invasivas)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Cardiología (Sin Técnicas Invasivas)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Dermatología y Venereología (Sin Técnicas Invasivas)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Embriología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Endocrinología y nutrición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Genética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Hematología y Hemoterapia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Inmunología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Medicina Interna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Medicina Nuclear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Medicina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de Urgencias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Nefrología (Sin Técnicas Invasivas)</w:t>
      </w:r>
      <w:r w:rsidR="0075314F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Neumología (Sin Técnicas Invasivas)</w:t>
      </w:r>
      <w:r w:rsidR="0075314F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="0075314F" w:rsidRPr="0075314F">
        <w:rPr>
          <w:rFonts w:ascii="Arial" w:eastAsia="Times New Roman" w:hAnsi="Arial" w:cs="Arial"/>
          <w:color w:val="0A0A0A"/>
          <w:sz w:val="23"/>
          <w:szCs w:val="23"/>
          <w:lang w:eastAsia="es-ES"/>
        </w:rPr>
        <w:lastRenderedPageBreak/>
        <w:t>Neurología, Oncología Médica, Oncología Radioterápica, Pediatría y sus áreas específicas, Psiquiatría, Radiodiagnóstico y Reumatología</w:t>
      </w:r>
      <w:r w:rsidR="0075314F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.</w:t>
      </w:r>
    </w:p>
    <w:p w14:paraId="32B3CADC" w14:textId="4C8F55D3" w:rsidR="00186A3C" w:rsidRPr="00186A3C" w:rsidRDefault="00186A3C" w:rsidP="00186A3C">
      <w:pPr>
        <w:jc w:val="both"/>
        <w:rPr>
          <w:rFonts w:ascii="Arial" w:eastAsia="Times New Roman" w:hAnsi="Arial" w:cs="Arial"/>
          <w:color w:val="0A0A0A"/>
          <w:sz w:val="23"/>
          <w:szCs w:val="23"/>
          <w:lang w:eastAsia="es-ES"/>
        </w:rPr>
      </w:pPr>
      <w:r w:rsidRPr="00186A3C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>Grupo 6: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Análisis Clínicos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Anatomía Patológica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Bioquímica Clínica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Estomatología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Farmacología Clínica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Geriatría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Hidrología Médica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M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edicina de la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Educación Física y 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el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Deporte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Medicina Familiar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 y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Comunitaria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Medicina General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Medicina Legal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 y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Forense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Med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icina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Preventiva y Salud Pública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Medicina del Trabajo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Microbiología y Parasitología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Neurofisiología Clínica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M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edicina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Física y Rehabilitación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,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M.I.R. 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y 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Valoración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 del</w:t>
      </w:r>
      <w:r w:rsidRPr="00186A3C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 Daño Corporal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>.</w:t>
      </w:r>
    </w:p>
    <w:p w14:paraId="1D13B59F" w14:textId="4458738D" w:rsidR="00B47143" w:rsidRDefault="00186A3C" w:rsidP="00186A3C">
      <w:pPr>
        <w:jc w:val="both"/>
        <w:rPr>
          <w:rFonts w:ascii="Arial" w:eastAsia="Times New Roman" w:hAnsi="Arial" w:cs="Arial"/>
          <w:color w:val="0A0A0A"/>
          <w:sz w:val="23"/>
          <w:szCs w:val="23"/>
          <w:lang w:eastAsia="es-ES"/>
        </w:rPr>
      </w:pPr>
      <w:r w:rsidRPr="00B47143">
        <w:rPr>
          <w:rFonts w:ascii="Arial" w:eastAsia="Times New Roman" w:hAnsi="Arial" w:cs="Arial"/>
          <w:b/>
          <w:bCs/>
          <w:color w:val="0A0A0A"/>
          <w:sz w:val="23"/>
          <w:szCs w:val="23"/>
          <w:lang w:eastAsia="es-ES"/>
        </w:rPr>
        <w:t>IMPORTANTE: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 Para poder contratar el seguro </w:t>
      </w:r>
      <w:r w:rsidR="00B47143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colectivo 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de RCP en cualquier especialidad tiene que estar en posesión del título oficialmente reconocido en España de </w:t>
      </w:r>
      <w:r w:rsidR="0075314F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esta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>.</w:t>
      </w:r>
    </w:p>
    <w:p w14:paraId="455EAD59" w14:textId="2E441BA4" w:rsidR="0075314F" w:rsidRDefault="000D18C5" w:rsidP="0075314F">
      <w:pPr>
        <w:jc w:val="both"/>
        <w:rPr>
          <w:rFonts w:ascii="Arial" w:eastAsia="Times New Roman" w:hAnsi="Arial" w:cs="Arial"/>
          <w:color w:val="0A0A0A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En el siguiente </w:t>
      </w:r>
      <w:hyperlink r:id="rId5" w:history="1">
        <w:r w:rsidRPr="006D58A8">
          <w:rPr>
            <w:rStyle w:val="Hipervnculo"/>
            <w:rFonts w:ascii="Arial" w:eastAsia="Times New Roman" w:hAnsi="Arial" w:cs="Arial"/>
            <w:sz w:val="23"/>
            <w:szCs w:val="23"/>
            <w:lang w:eastAsia="es-ES"/>
          </w:rPr>
          <w:t>enlace</w:t>
        </w:r>
      </w:hyperlink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 puede ver </w:t>
      </w:r>
      <w:r w:rsidR="0075314F">
        <w:rPr>
          <w:rFonts w:ascii="Arial" w:eastAsia="Times New Roman" w:hAnsi="Arial" w:cs="Arial"/>
          <w:color w:val="0A0A0A"/>
          <w:sz w:val="23"/>
          <w:szCs w:val="23"/>
          <w:lang w:eastAsia="es-ES"/>
        </w:rPr>
        <w:t>los precios de este seguro dependiendo del tipo de actividad y especialidad que ejerza</w:t>
      </w:r>
      <w:r w:rsidR="00FD111F">
        <w:rPr>
          <w:rFonts w:ascii="Arial" w:eastAsia="Times New Roman" w:hAnsi="Arial" w:cs="Arial"/>
          <w:color w:val="0A0A0A"/>
          <w:sz w:val="23"/>
          <w:szCs w:val="23"/>
          <w:lang w:eastAsia="es-ES"/>
        </w:rPr>
        <w:t xml:space="preserve"> y cobertura elegida</w:t>
      </w:r>
      <w:r>
        <w:rPr>
          <w:rFonts w:ascii="Arial" w:eastAsia="Times New Roman" w:hAnsi="Arial" w:cs="Arial"/>
          <w:color w:val="0A0A0A"/>
          <w:sz w:val="23"/>
          <w:szCs w:val="23"/>
          <w:lang w:eastAsia="es-ES"/>
        </w:rPr>
        <w:t>.</w:t>
      </w:r>
    </w:p>
    <w:p w14:paraId="193A9C99" w14:textId="17FF6716" w:rsidR="00AB6A4E" w:rsidRDefault="00677D29" w:rsidP="00AB6A4E">
      <w:pPr>
        <w:pStyle w:val="NormalWeb"/>
        <w:shd w:val="clear" w:color="auto" w:fill="FEFEFE"/>
        <w:jc w:val="both"/>
        <w:rPr>
          <w:rFonts w:ascii="Arial" w:hAnsi="Arial" w:cs="Arial"/>
          <w:color w:val="0A0A0A"/>
          <w:sz w:val="23"/>
          <w:szCs w:val="23"/>
        </w:rPr>
      </w:pPr>
      <w:r>
        <w:rPr>
          <w:rFonts w:ascii="Arial" w:hAnsi="Arial" w:cs="Arial"/>
          <w:color w:val="0A0A0A"/>
          <w:sz w:val="23"/>
          <w:szCs w:val="23"/>
        </w:rPr>
        <w:t>P</w:t>
      </w:r>
      <w:r w:rsidR="000A4F34">
        <w:rPr>
          <w:rFonts w:ascii="Arial" w:hAnsi="Arial" w:cs="Arial"/>
          <w:color w:val="0A0A0A"/>
          <w:sz w:val="23"/>
          <w:szCs w:val="23"/>
        </w:rPr>
        <w:t xml:space="preserve">ara más información puedes </w:t>
      </w:r>
      <w:r w:rsidR="00AB6A4E">
        <w:rPr>
          <w:rFonts w:ascii="Arial" w:hAnsi="Arial" w:cs="Arial"/>
          <w:color w:val="0A0A0A"/>
          <w:sz w:val="23"/>
          <w:szCs w:val="23"/>
        </w:rPr>
        <w:t>llama</w:t>
      </w:r>
      <w:r w:rsidR="000A4F34">
        <w:rPr>
          <w:rFonts w:ascii="Arial" w:hAnsi="Arial" w:cs="Arial"/>
          <w:color w:val="0A0A0A"/>
          <w:sz w:val="23"/>
          <w:szCs w:val="23"/>
        </w:rPr>
        <w:t>r</w:t>
      </w:r>
      <w:r w:rsidR="00AB6A4E">
        <w:rPr>
          <w:rFonts w:ascii="Arial" w:hAnsi="Arial" w:cs="Arial"/>
          <w:color w:val="0A0A0A"/>
          <w:sz w:val="23"/>
          <w:szCs w:val="23"/>
        </w:rPr>
        <w:t xml:space="preserve"> a</w:t>
      </w:r>
      <w:r>
        <w:rPr>
          <w:rFonts w:ascii="Arial" w:hAnsi="Arial" w:cs="Arial"/>
          <w:color w:val="0A0A0A"/>
          <w:sz w:val="23"/>
          <w:szCs w:val="23"/>
        </w:rPr>
        <w:t xml:space="preserve"> cualquiera de</w:t>
      </w:r>
      <w:r w:rsidR="00AB6A4E">
        <w:rPr>
          <w:rFonts w:ascii="Arial" w:hAnsi="Arial" w:cs="Arial"/>
          <w:color w:val="0A0A0A"/>
          <w:sz w:val="23"/>
          <w:szCs w:val="23"/>
        </w:rPr>
        <w:t xml:space="preserve"> nuestra</w:t>
      </w:r>
      <w:r>
        <w:rPr>
          <w:rFonts w:ascii="Arial" w:hAnsi="Arial" w:cs="Arial"/>
          <w:color w:val="0A0A0A"/>
          <w:sz w:val="23"/>
          <w:szCs w:val="23"/>
        </w:rPr>
        <w:t>s</w:t>
      </w:r>
      <w:r w:rsidR="00AB6A4E">
        <w:rPr>
          <w:rFonts w:ascii="Arial" w:hAnsi="Arial" w:cs="Arial"/>
          <w:color w:val="0A0A0A"/>
          <w:sz w:val="23"/>
          <w:szCs w:val="23"/>
        </w:rPr>
        <w:t xml:space="preserve"> sede</w:t>
      </w:r>
      <w:r>
        <w:rPr>
          <w:rFonts w:ascii="Arial" w:hAnsi="Arial" w:cs="Arial"/>
          <w:color w:val="0A0A0A"/>
          <w:sz w:val="23"/>
          <w:szCs w:val="23"/>
        </w:rPr>
        <w:t>s</w:t>
      </w:r>
      <w:r w:rsidR="00AB6A4E">
        <w:rPr>
          <w:rFonts w:ascii="Arial" w:hAnsi="Arial" w:cs="Arial"/>
          <w:color w:val="0A0A0A"/>
          <w:sz w:val="23"/>
          <w:szCs w:val="23"/>
        </w:rPr>
        <w:t>, o remiti</w:t>
      </w:r>
      <w:r w:rsidR="000A4F34">
        <w:rPr>
          <w:rFonts w:ascii="Arial" w:hAnsi="Arial" w:cs="Arial"/>
          <w:color w:val="0A0A0A"/>
          <w:sz w:val="23"/>
          <w:szCs w:val="23"/>
        </w:rPr>
        <w:t>rnos</w:t>
      </w:r>
      <w:r w:rsidR="00AB6A4E">
        <w:rPr>
          <w:rFonts w:ascii="Arial" w:hAnsi="Arial" w:cs="Arial"/>
          <w:color w:val="0A0A0A"/>
          <w:sz w:val="23"/>
          <w:szCs w:val="23"/>
        </w:rPr>
        <w:t xml:space="preserve"> un correo electrónico a </w:t>
      </w:r>
      <w:hyperlink r:id="rId6" w:history="1">
        <w:r w:rsidR="00AB6A4E" w:rsidRPr="0087341E">
          <w:rPr>
            <w:rStyle w:val="Hipervnculo"/>
            <w:rFonts w:ascii="Arial" w:hAnsi="Arial" w:cs="Arial"/>
            <w:sz w:val="23"/>
            <w:szCs w:val="23"/>
          </w:rPr>
          <w:t>colegiacion@comcadiz.es</w:t>
        </w:r>
      </w:hyperlink>
      <w:r w:rsidR="00AB6A4E">
        <w:rPr>
          <w:rFonts w:ascii="Arial" w:hAnsi="Arial" w:cs="Arial"/>
          <w:color w:val="0A0A0A"/>
          <w:sz w:val="23"/>
          <w:szCs w:val="23"/>
        </w:rPr>
        <w:t xml:space="preserve"> </w:t>
      </w:r>
    </w:p>
    <w:p w14:paraId="78964689" w14:textId="77777777" w:rsidR="00C549B5" w:rsidRDefault="00C549B5">
      <w:bookmarkStart w:id="0" w:name="_GoBack"/>
      <w:bookmarkEnd w:id="0"/>
    </w:p>
    <w:sectPr w:rsidR="00C54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C249F"/>
    <w:multiLevelType w:val="hybridMultilevel"/>
    <w:tmpl w:val="A8F8BEFA"/>
    <w:lvl w:ilvl="0" w:tplc="36908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676B"/>
    <w:multiLevelType w:val="hybridMultilevel"/>
    <w:tmpl w:val="955A2A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4E"/>
    <w:rsid w:val="00054B23"/>
    <w:rsid w:val="000A4F34"/>
    <w:rsid w:val="000D18C5"/>
    <w:rsid w:val="00102968"/>
    <w:rsid w:val="00114DFF"/>
    <w:rsid w:val="00163D80"/>
    <w:rsid w:val="00186A3C"/>
    <w:rsid w:val="001A39D3"/>
    <w:rsid w:val="002401D4"/>
    <w:rsid w:val="00246749"/>
    <w:rsid w:val="00297726"/>
    <w:rsid w:val="003B1C27"/>
    <w:rsid w:val="00414262"/>
    <w:rsid w:val="00496585"/>
    <w:rsid w:val="004E17DA"/>
    <w:rsid w:val="00502069"/>
    <w:rsid w:val="005C1304"/>
    <w:rsid w:val="00677D29"/>
    <w:rsid w:val="006D4E4A"/>
    <w:rsid w:val="006D58A8"/>
    <w:rsid w:val="006F746D"/>
    <w:rsid w:val="0075314F"/>
    <w:rsid w:val="007B6A48"/>
    <w:rsid w:val="007B7D1E"/>
    <w:rsid w:val="007D3ED5"/>
    <w:rsid w:val="00860B65"/>
    <w:rsid w:val="008A5536"/>
    <w:rsid w:val="008B0B0B"/>
    <w:rsid w:val="00976888"/>
    <w:rsid w:val="009B69B5"/>
    <w:rsid w:val="009E5A9A"/>
    <w:rsid w:val="00A817A0"/>
    <w:rsid w:val="00AA7896"/>
    <w:rsid w:val="00AB6A4E"/>
    <w:rsid w:val="00AF487E"/>
    <w:rsid w:val="00B10824"/>
    <w:rsid w:val="00B47143"/>
    <w:rsid w:val="00B514A8"/>
    <w:rsid w:val="00B910D0"/>
    <w:rsid w:val="00C0430D"/>
    <w:rsid w:val="00C4792D"/>
    <w:rsid w:val="00C549B5"/>
    <w:rsid w:val="00CE1029"/>
    <w:rsid w:val="00E10D3E"/>
    <w:rsid w:val="00E66A50"/>
    <w:rsid w:val="00EF7810"/>
    <w:rsid w:val="00FD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243D"/>
  <w15:chartTrackingRefBased/>
  <w15:docId w15:val="{F949427B-61EE-4E89-8BFF-368870E3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A39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39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B6A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6A4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96585"/>
    <w:pPr>
      <w:ind w:left="720"/>
      <w:contextualSpacing/>
    </w:pPr>
  </w:style>
  <w:style w:type="table" w:styleId="Tablaconcuadrcula">
    <w:name w:val="Table Grid"/>
    <w:basedOn w:val="Tablanormal"/>
    <w:rsid w:val="00496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1A39D3"/>
    <w:rPr>
      <w:rFonts w:ascii="Times New Roman" w:eastAsia="Times New Roman" w:hAnsi="Times New Roman" w:cs="Times New Roman"/>
      <w:b/>
      <w:bCs/>
      <w:sz w:val="3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39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egiacion@comcadiz.es" TargetMode="External"/><Relationship Id="rId5" Type="http://schemas.openxmlformats.org/officeDocument/2006/relationships/hyperlink" Target="PRECIOS%20SEGURO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COLEG028 ANGELES</dc:creator>
  <cp:keywords/>
  <dc:description/>
  <cp:lastModifiedBy>COLEG028 ANGELES</cp:lastModifiedBy>
  <cp:revision>9</cp:revision>
  <dcterms:created xsi:type="dcterms:W3CDTF">2019-10-04T10:55:00Z</dcterms:created>
  <dcterms:modified xsi:type="dcterms:W3CDTF">2020-01-27T09:46:00Z</dcterms:modified>
</cp:coreProperties>
</file>